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37EB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专题6　电极反应式的书写</w:t>
      </w:r>
    </w:p>
    <w:p w14:paraId="4ACFF92F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简单原电池电极反应式的书写</w:t>
      </w:r>
    </w:p>
    <w:p w14:paraId="27975259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书写简单原电池电极反应式时，可按照负极活泼金属失去电子生成阳离子，发生氧化反应，正极阳离子得到电子生成单质，发生还原反应的规律进行书写。首先判断出电极反应产物，然后结合电极反应物及转移电子数量写出电极反应式，最后结合质量守恒、电荷守恒配平各电极反应式。两电极反应式相加则得到电池总反应。</w:t>
      </w:r>
    </w:p>
    <w:p w14:paraId="733EE4BD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6083867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86716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例1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85249698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496986" name="图片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研究人员研制出一种锂水电池，可作为鱼雷和潜艇的储备电源，该电池以金属锂为负极材料，以碳素钢为正极材料，LiOH为电解质，使用时加入水即可放电。</w:t>
      </w:r>
    </w:p>
    <w:p w14:paraId="4EDA20A5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(1)该电池负极的电极反应式为：________________________________________________。</w:t>
      </w:r>
    </w:p>
    <w:p w14:paraId="212328B1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(2)正极的电极反应式：____________________，电池总反应： ____________________________。</w:t>
      </w:r>
    </w:p>
    <w:p w14:paraId="5CDCE478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(3)放电时OH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向________极移动，Li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向________极移动(填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正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负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2135A517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根据总反应写电极反应式</w:t>
      </w:r>
    </w:p>
    <w:p w14:paraId="220B2080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若题中给出总反应，可根据化合价的变化，分析此反应中的氧化反应(负极反应)和还原反应(正极反应)，然后写出其中较简单的电极反应式，另一电极反应式可用总反应减去已写出的电极反应式得到。</w:t>
      </w:r>
    </w:p>
    <w:p w14:paraId="1FEA8A5F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57474846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748469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例2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5765950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659507" name="图片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根据下列原电池的总反应，写出其电极反应式。</w:t>
      </w:r>
    </w:p>
    <w:p w14:paraId="03CB1703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(1)利用反应2Cu＋O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O可制备硫酸铜，若将该反应设计为原电池，其负极的电极反应式是____________________，正极的电极反应式是_________________________________。</w:t>
      </w:r>
    </w:p>
    <w:p w14:paraId="213E7FEB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(2)某原电池总反应为2FeO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O，在该原电池中：</w:t>
      </w:r>
    </w:p>
    <w:p w14:paraId="75BE2C31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负极的电极反应式是_____________________；正极的电极反应式是___________________________。</w:t>
      </w:r>
    </w:p>
    <w:p w14:paraId="1BB23B21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可充电电池电极反应式的书写</w:t>
      </w:r>
    </w:p>
    <w:p w14:paraId="1F93270C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208597982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79826" name="图片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3669156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91562" name="图片 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某课题组以纳米Fe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作为电极材料制备锂离子电池(另一极为金属锂和石墨的复合材料)，通过在室温条件下对锂离子电池进行循环充放电，成功地实现了对磁性的可逆调控(如图所示)。下列说法正确的是(　　)</w:t>
      </w:r>
    </w:p>
    <w:p w14:paraId="6B4DCAD4">
      <w:pPr>
        <w:snapToGrid w:val="0"/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01850" cy="819150"/>
            <wp:effectExtent l="0" t="0" r="6350" b="6350"/>
            <wp:docPr id="5911969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96928" name="图片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B0E32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A．放电时，正极的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-2239645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电极反应式为Fe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＋6Li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2Fe＋3Li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000C4C4A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B．该电池可以用水溶液作电解质溶液</w:t>
      </w:r>
    </w:p>
    <w:p w14:paraId="72D7683B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C．放电时，Fe在负极失电子，Fe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在正极得电子</w:t>
      </w:r>
    </w:p>
    <w:p w14:paraId="4CC685DD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D．充电时，电池被磁铁吸引</w:t>
      </w:r>
    </w:p>
    <w:p w14:paraId="770A3C15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燃料电池电极反应</w:t>
      </w:r>
      <w:r>
        <w:rPr>
          <w:rFonts w:hint="eastAsia" w:ascii="Times New Roman" w:hAnsi="Times New Roman" w:eastAsia="黑体" w:cs="Times New Roman"/>
          <w:szCs w:val="21"/>
        </w:rPr>
        <w:t>式</w:t>
      </w:r>
      <w:r>
        <w:rPr>
          <w:rFonts w:ascii="Times New Roman" w:hAnsi="Times New Roman" w:eastAsia="黑体" w:cs="Times New Roman"/>
          <w:szCs w:val="21"/>
        </w:rPr>
        <w:t>的书写</w:t>
      </w:r>
    </w:p>
    <w:p w14:paraId="5EAFF8CC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(1)燃料电池的正、负极均为惰性电极，均不参与反应。</w:t>
      </w:r>
    </w:p>
    <w:p w14:paraId="1FE89E07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(2)正极电极反应式的书写</w:t>
      </w:r>
    </w:p>
    <w:p w14:paraId="3A0325F2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正极发</w:t>
      </w:r>
      <w:r>
        <w:rPr>
          <w:rFonts w:ascii="Times New Roman" w:hAnsi="Times New Roman" w:eastAsia="宋体" w:cs="Times New Roman"/>
          <w:spacing w:val="-4"/>
          <w:szCs w:val="21"/>
        </w:rPr>
        <w:t>生还原反应，通入的气体一般是氧气，氧气得到电子首先变为氧离子即O</w:t>
      </w:r>
      <w:r>
        <w:rPr>
          <w:rFonts w:ascii="Times New Roman" w:hAnsi="Times New Roman" w:eastAsia="宋体" w:cs="Times New Roman"/>
          <w:spacing w:val="-4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pacing w:val="-4"/>
          <w:szCs w:val="21"/>
        </w:rPr>
        <w:t>＋4e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4"/>
          <w:szCs w:val="21"/>
        </w:rPr>
        <w:t>===</w:t>
      </w:r>
      <w:r>
        <w:rPr>
          <w:rFonts w:ascii="Times New Roman" w:hAnsi="Times New Roman" w:eastAsia="宋体" w:cs="Times New Roman"/>
          <w:spacing w:val="-4"/>
          <w:szCs w:val="21"/>
        </w:rPr>
        <w:t>2O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，根据电解质的不同，正极电极反应式的书写分以下几种情况：</w:t>
      </w:r>
    </w:p>
    <w:p w14:paraId="25D37F9F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在酸性溶液中，生成的氧离子与氢离子结合生成水，电极反应式为O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O。</w:t>
      </w:r>
    </w:p>
    <w:p w14:paraId="3DD3ADE9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在碱性溶液中，氧离子与氢氧根离子不能结合，只能与水结合生成氢氧根离子，电极反应式为O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CC3917E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在熔融碳酸盐中，氧离子能与二氧化碳结合生成碳酸根离子，电极反应式为O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75B18468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137081955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19555" name="图片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例4</w:t>
      </w: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20260610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61010" name="图片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一种甲醇燃料电池是采用铂或碳化钨作为电极催化剂，在稀硫酸电解液中直接加入纯化后的甲醇，同时向一个电极通入空气。回答下列问题：</w:t>
      </w:r>
    </w:p>
    <w:p w14:paraId="363190E1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(1)这种电池放电时发生反应的化学方程式：____________________________________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268FCE66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(2)此电池正极电极的反应式：_________________________________________________，</w:t>
      </w:r>
    </w:p>
    <w:p w14:paraId="75EDDD8B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负极的电极反应式：__________________________________________________________。</w:t>
      </w:r>
    </w:p>
    <w:p w14:paraId="41590A11">
      <w:pPr>
        <w:snapToGrid w:val="0"/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(3)电解液中H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向________极移动，向外电路中释放电子的是________极。</w:t>
      </w:r>
    </w:p>
    <w:p w14:paraId="0FE40FA9">
      <w:pPr>
        <w:snapToGrid w:val="0"/>
        <w:spacing w:line="480" w:lineRule="auto"/>
        <w:rPr>
          <w:rFonts w:hint="eastAsia" w:eastAsia="宋体"/>
        </w:rPr>
      </w:pPr>
      <w:r>
        <w:rPr>
          <w:rFonts w:ascii="Times New Roman" w:hAnsi="Times New Roman" w:eastAsia="宋体" w:cs="Times New Roman"/>
          <w:szCs w:val="21"/>
        </w:rPr>
        <w:t>(4)使用该燃料电池的另一个好处是____________________________________________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61F45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BECC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7A02B599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B72A4"/>
    <w:rsid w:val="0006608B"/>
    <w:rsid w:val="00155F19"/>
    <w:rsid w:val="0015607B"/>
    <w:rsid w:val="001707AF"/>
    <w:rsid w:val="001A59A8"/>
    <w:rsid w:val="001A792E"/>
    <w:rsid w:val="001B72A4"/>
    <w:rsid w:val="00281018"/>
    <w:rsid w:val="00347AF6"/>
    <w:rsid w:val="00437D7B"/>
    <w:rsid w:val="007E24E9"/>
    <w:rsid w:val="00A65F3E"/>
    <w:rsid w:val="00C82538"/>
    <w:rsid w:val="00CA548E"/>
    <w:rsid w:val="00DE050D"/>
    <w:rsid w:val="066752F5"/>
    <w:rsid w:val="0F8A6FCB"/>
    <w:rsid w:val="16D3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1126</Words>
  <Characters>1653</Characters>
  <Lines>70</Lines>
  <Paragraphs>59</Paragraphs>
  <TotalTime>0</TotalTime>
  <ScaleCrop>false</ScaleCrop>
  <LinksUpToDate>false</LinksUpToDate>
  <CharactersWithSpaces>1661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2025-04-02T02:20:00Z</dcterms:created>
  <dc:creator>8618080071290</dc:creator>
  <cp:lastModifiedBy>刘岩</cp:lastModifiedBy>
  <dcterms:modified xsi:type="dcterms:W3CDTF">2026-03-18T09:30:35Z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DAB08ECFB3A34E77B14EDA97920569F0_12</vt:lpwstr>
  </property>
</Properties>
</file>